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6DF6EF0E" w:rsidR="00943E0D" w:rsidRPr="00F65616" w:rsidRDefault="007E2B84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Blum auf </w:t>
      </w:r>
      <w:proofErr w:type="spellStart"/>
      <w:r w:rsidRPr="00B15A7A">
        <w:rPr>
          <w:rFonts w:ascii="Arial" w:hAnsi="Arial" w:cs="Arial"/>
          <w:i/>
          <w:color w:val="808080"/>
          <w:sz w:val="20"/>
          <w:szCs w:val="20"/>
        </w:rPr>
        <w:t>interzum</w:t>
      </w:r>
      <w:proofErr w:type="spellEnd"/>
      <w:r>
        <w:rPr>
          <w:rFonts w:ascii="Arial" w:hAnsi="Arial" w:cs="Arial"/>
          <w:color w:val="808080"/>
          <w:sz w:val="20"/>
          <w:szCs w:val="20"/>
        </w:rPr>
        <w:t xml:space="preserve"> mit neuem Markenauftritt „</w:t>
      </w:r>
      <w:proofErr w:type="spellStart"/>
      <w:r>
        <w:rPr>
          <w:rFonts w:ascii="Arial" w:hAnsi="Arial" w:cs="Arial"/>
          <w:color w:val="808080"/>
          <w:sz w:val="20"/>
          <w:szCs w:val="20"/>
        </w:rPr>
        <w:t>moving</w:t>
      </w:r>
      <w:proofErr w:type="spellEnd"/>
      <w:r>
        <w:rPr>
          <w:rFonts w:ascii="Arial" w:hAnsi="Arial" w:cs="Arial"/>
          <w:color w:val="8080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808080"/>
          <w:sz w:val="20"/>
          <w:szCs w:val="20"/>
        </w:rPr>
        <w:t>ideas</w:t>
      </w:r>
      <w:proofErr w:type="spellEnd"/>
      <w:r>
        <w:rPr>
          <w:rFonts w:ascii="Arial" w:hAnsi="Arial" w:cs="Arial"/>
          <w:color w:val="808080"/>
          <w:sz w:val="20"/>
          <w:szCs w:val="20"/>
        </w:rPr>
        <w:t>“</w:t>
      </w:r>
    </w:p>
    <w:p w14:paraId="61FB2705" w14:textId="77777777" w:rsidR="00C60B22" w:rsidRPr="00B15A7A" w:rsidRDefault="00C60B22" w:rsidP="0011025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Inspirierende Lösungen auf 1.300 m² Messestand und im Bereich „Tiny Spaces“</w:t>
      </w:r>
    </w:p>
    <w:p w14:paraId="01003DB3" w14:textId="5B36D79B" w:rsidR="00943E0D" w:rsidRPr="00F65616" w:rsidRDefault="00C60B22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>Kreative Impulse für Kunden, e</w:t>
      </w:r>
      <w:r w:rsidR="00EC3579">
        <w:rPr>
          <w:rFonts w:ascii="Arial" w:eastAsia="NimbusSansGlobal-Regular" w:hAnsi="Arial" w:cs="Arial"/>
          <w:color w:val="808080"/>
          <w:sz w:val="20"/>
          <w:szCs w:val="20"/>
        </w:rPr>
        <w:t>in breites Sortiment</w:t>
      </w:r>
      <w:r>
        <w:rPr>
          <w:rFonts w:ascii="Arial" w:eastAsia="NimbusSansGlobal-Regular" w:hAnsi="Arial" w:cs="Arial"/>
          <w:color w:val="808080"/>
          <w:sz w:val="20"/>
          <w:szCs w:val="20"/>
        </w:rPr>
        <w:t xml:space="preserve"> und</w:t>
      </w:r>
      <w:r w:rsidR="00EC3579">
        <w:rPr>
          <w:rFonts w:ascii="Arial" w:eastAsia="NimbusSansGlobal-Regular" w:hAnsi="Arial" w:cs="Arial"/>
          <w:color w:val="808080"/>
          <w:sz w:val="20"/>
          <w:szCs w:val="20"/>
        </w:rPr>
        <w:t xml:space="preserve"> </w:t>
      </w:r>
      <w:r w:rsidR="00043E34">
        <w:rPr>
          <w:rFonts w:ascii="Arial" w:eastAsia="NimbusSansGlobal-Regular" w:hAnsi="Arial" w:cs="Arial"/>
          <w:color w:val="808080"/>
          <w:sz w:val="20"/>
          <w:szCs w:val="20"/>
        </w:rPr>
        <w:t>die richtigen Services</w:t>
      </w:r>
    </w:p>
    <w:p w14:paraId="0B11C7AB" w14:textId="2915B7B2" w:rsidR="00183A51" w:rsidRPr="00B15A7A" w:rsidRDefault="00183A51" w:rsidP="0011025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997C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 strokecolor="gray" strokeweight=".25pt">
                <v:shadow color="#7f5f00" opacity=".5" offset="1pt"/>
                <w10:anchorlock/>
              </v:shape>
            </w:pict>
          </mc:Fallback>
        </mc:AlternateContent>
      </w:r>
    </w:p>
    <w:p w14:paraId="04A4912C" w14:textId="481056D3" w:rsidR="1CED830D" w:rsidRPr="00D4455C" w:rsidRDefault="00A15789" w:rsidP="0011025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Inspiration</w:t>
      </w:r>
      <w:r w:rsidR="00C60B22"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Arial" w:hAnsi="Arial" w:cs="Arial"/>
          <w:b/>
          <w:bCs/>
          <w:sz w:val="28"/>
          <w:szCs w:val="28"/>
        </w:rPr>
        <w:t xml:space="preserve"> liefern und Ideen der Kunden ermöglichen</w:t>
      </w:r>
    </w:p>
    <w:p w14:paraId="738416C4" w14:textId="79F97EBC" w:rsidR="00183A51" w:rsidRPr="00AC6416" w:rsidRDefault="009D07E4" w:rsidP="0011025E">
      <w:pPr>
        <w:spacing w:line="360" w:lineRule="auto"/>
        <w:rPr>
          <w:rFonts w:ascii="Arial" w:hAnsi="Arial" w:cs="Arial"/>
          <w:b/>
          <w:bCs/>
          <w:lang w:val="de-AT"/>
        </w:rPr>
      </w:pPr>
      <w:r w:rsidRPr="00AC6416">
        <w:rPr>
          <w:rFonts w:ascii="Arial" w:hAnsi="Arial" w:cs="Arial"/>
          <w:b/>
          <w:bCs/>
          <w:lang w:val="de-AT"/>
        </w:rPr>
        <w:t>Mit</w:t>
      </w:r>
      <w:r w:rsidR="1CED830D" w:rsidRPr="00AC6416">
        <w:rPr>
          <w:rFonts w:ascii="Arial" w:hAnsi="Arial" w:cs="Arial"/>
          <w:b/>
          <w:bCs/>
          <w:lang w:val="de-AT"/>
        </w:rPr>
        <w:t xml:space="preserve"> </w:t>
      </w:r>
      <w:r w:rsidR="00AC6416" w:rsidRPr="00AC6416">
        <w:rPr>
          <w:rFonts w:ascii="Arial" w:hAnsi="Arial" w:cs="Arial"/>
          <w:b/>
          <w:bCs/>
          <w:lang w:val="de-AT"/>
        </w:rPr>
        <w:t>„</w:t>
      </w:r>
      <w:proofErr w:type="spellStart"/>
      <w:r w:rsidR="00AC6416" w:rsidRPr="00AC6416">
        <w:rPr>
          <w:rFonts w:ascii="Arial" w:hAnsi="Arial" w:cs="Arial"/>
          <w:b/>
          <w:bCs/>
          <w:lang w:val="de-AT"/>
        </w:rPr>
        <w:t>moving</w:t>
      </w:r>
      <w:proofErr w:type="spellEnd"/>
      <w:r w:rsidR="00AC6416" w:rsidRPr="00AC6416">
        <w:rPr>
          <w:rFonts w:ascii="Arial" w:hAnsi="Arial" w:cs="Arial"/>
          <w:b/>
          <w:bCs/>
          <w:lang w:val="de-AT"/>
        </w:rPr>
        <w:t xml:space="preserve"> </w:t>
      </w:r>
      <w:proofErr w:type="spellStart"/>
      <w:r w:rsidR="00AC6416" w:rsidRPr="00AC6416">
        <w:rPr>
          <w:rFonts w:ascii="Arial" w:hAnsi="Arial" w:cs="Arial"/>
          <w:b/>
          <w:bCs/>
          <w:lang w:val="de-AT"/>
        </w:rPr>
        <w:t>ideas</w:t>
      </w:r>
      <w:proofErr w:type="spellEnd"/>
      <w:r w:rsidR="00AC6416" w:rsidRPr="00AC6416">
        <w:rPr>
          <w:rFonts w:ascii="Arial" w:hAnsi="Arial" w:cs="Arial"/>
          <w:b/>
          <w:bCs/>
          <w:lang w:val="de-AT"/>
        </w:rPr>
        <w:t>“</w:t>
      </w:r>
      <w:r w:rsidR="1CED830D" w:rsidRPr="00AC6416">
        <w:rPr>
          <w:rFonts w:ascii="Arial" w:hAnsi="Arial" w:cs="Arial"/>
          <w:b/>
          <w:bCs/>
          <w:lang w:val="de-AT"/>
        </w:rPr>
        <w:t xml:space="preserve"> zeigt Blum </w:t>
      </w:r>
      <w:r w:rsidR="00AC6416" w:rsidRPr="00AC6416">
        <w:rPr>
          <w:rFonts w:ascii="Arial" w:hAnsi="Arial" w:cs="Arial"/>
          <w:b/>
          <w:bCs/>
          <w:lang w:val="de-AT"/>
        </w:rPr>
        <w:t>ei</w:t>
      </w:r>
      <w:r w:rsidR="00AC6416">
        <w:rPr>
          <w:rFonts w:ascii="Arial" w:hAnsi="Arial" w:cs="Arial"/>
          <w:b/>
          <w:bCs/>
          <w:lang w:val="de-AT"/>
        </w:rPr>
        <w:t>n neues Markenbild</w:t>
      </w:r>
    </w:p>
    <w:p w14:paraId="4B8B1FDF" w14:textId="77777777" w:rsidR="0011025E" w:rsidRDefault="0011025E" w:rsidP="0011025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564C6352" w:rsidR="00183A51" w:rsidRDefault="1CED830D" w:rsidP="0011025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>
        <w:rPr>
          <w:rFonts w:ascii="Arial" w:hAnsi="Arial" w:cs="Arial"/>
          <w:color w:val="000000" w:themeColor="text1"/>
          <w:sz w:val="20"/>
          <w:szCs w:val="20"/>
        </w:rPr>
        <w:t>Mai</w:t>
      </w: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1CED83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>Mit dem neuen Markenauftritt „</w:t>
      </w:r>
      <w:proofErr w:type="spellStart"/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>moving</w:t>
      </w:r>
      <w:proofErr w:type="spellEnd"/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>ideas</w:t>
      </w:r>
      <w:proofErr w:type="spellEnd"/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“ </w:t>
      </w:r>
      <w:r w:rsidR="00014D17">
        <w:rPr>
          <w:rFonts w:ascii="Arial" w:hAnsi="Arial" w:cs="Arial"/>
          <w:b/>
          <w:bCs/>
          <w:color w:val="000000" w:themeColor="text1"/>
          <w:sz w:val="20"/>
          <w:szCs w:val="20"/>
        </w:rPr>
        <w:t>stellt</w:t>
      </w:r>
      <w:r w:rsidR="004507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Blum </w:t>
      </w:r>
      <w:r w:rsidR="00014D17">
        <w:rPr>
          <w:rFonts w:ascii="Arial" w:hAnsi="Arial" w:cs="Arial"/>
          <w:b/>
          <w:bCs/>
          <w:color w:val="000000" w:themeColor="text1"/>
          <w:sz w:val="20"/>
          <w:szCs w:val="20"/>
        </w:rPr>
        <w:t>die Bedürfnisse der Kunden in den Mittelpunkt</w:t>
      </w:r>
      <w:r w:rsidR="00F239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FC7B7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Wie fließen diese in die Produktentwicklung ein? </w:t>
      </w:r>
      <w:r w:rsidR="00F239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Wie liefert der Beschlägehersteller aus Österreich marktbewegende </w:t>
      </w:r>
      <w:r w:rsidR="00974516">
        <w:rPr>
          <w:rFonts w:ascii="Arial" w:hAnsi="Arial" w:cs="Arial"/>
          <w:b/>
          <w:bCs/>
          <w:color w:val="000000" w:themeColor="text1"/>
          <w:sz w:val="20"/>
          <w:szCs w:val="20"/>
        </w:rPr>
        <w:t>Lösungen</w:t>
      </w:r>
      <w:r w:rsidR="00F239C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? </w:t>
      </w:r>
      <w:r w:rsidR="00730A7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Und wie ermöglicht er die kreativen Ideen der Kunden? Diese und andere Fragen </w:t>
      </w:r>
      <w:r w:rsidR="00960AE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beantwortet Blum </w:t>
      </w:r>
      <w:r w:rsidR="007019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und </w:t>
      </w:r>
      <w:r w:rsidR="00794D6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präsentiert </w:t>
      </w:r>
      <w:r w:rsidR="007019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auf der diesjährigen </w:t>
      </w:r>
      <w:proofErr w:type="spellStart"/>
      <w:r w:rsidR="0070195E" w:rsidRPr="007F397C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interzum</w:t>
      </w:r>
      <w:proofErr w:type="spellEnd"/>
      <w:r w:rsidR="007019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Impulse und Inspirationen.</w:t>
      </w:r>
    </w:p>
    <w:p w14:paraId="031546A2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62F74F80" w14:textId="624376F0" w:rsidR="004D05F4" w:rsidRDefault="00227496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Geteiltes Wissen ist doppelt wertvoll – unter dieser Prämisse </w:t>
      </w:r>
      <w:r w:rsidR="004B1F9F">
        <w:rPr>
          <w:rFonts w:ascii="Arial" w:hAnsi="Arial" w:cs="Arial"/>
          <w:sz w:val="20"/>
          <w:szCs w:val="20"/>
        </w:rPr>
        <w:t>liefert Blum Ideen</w:t>
      </w:r>
      <w:r w:rsidR="004D05F4">
        <w:rPr>
          <w:rFonts w:ascii="Arial" w:hAnsi="Arial" w:cs="Arial"/>
          <w:sz w:val="20"/>
          <w:szCs w:val="20"/>
        </w:rPr>
        <w:t xml:space="preserve"> und teilt seine Erfahrungen und Erkenntnisse mit den Kunden</w:t>
      </w:r>
      <w:r w:rsidR="00BD57AB">
        <w:rPr>
          <w:rFonts w:ascii="Arial" w:hAnsi="Arial" w:cs="Arial"/>
          <w:sz w:val="20"/>
          <w:szCs w:val="20"/>
        </w:rPr>
        <w:t xml:space="preserve"> in der Möbelbranche. </w:t>
      </w:r>
      <w:r w:rsidR="00177372">
        <w:rPr>
          <w:rFonts w:ascii="Arial" w:hAnsi="Arial" w:cs="Arial"/>
          <w:sz w:val="20"/>
          <w:szCs w:val="20"/>
        </w:rPr>
        <w:t>Dafür bietet das Unternehmen e</w:t>
      </w:r>
      <w:r w:rsidR="00BD57AB">
        <w:rPr>
          <w:rFonts w:ascii="Arial" w:hAnsi="Arial" w:cs="Arial"/>
          <w:sz w:val="20"/>
          <w:szCs w:val="20"/>
        </w:rPr>
        <w:t xml:space="preserve">in breites Sortiment </w:t>
      </w:r>
      <w:r w:rsidR="00A879DB">
        <w:rPr>
          <w:rFonts w:ascii="Arial" w:hAnsi="Arial" w:cs="Arial"/>
          <w:sz w:val="20"/>
          <w:szCs w:val="20"/>
        </w:rPr>
        <w:t xml:space="preserve">mit den </w:t>
      </w:r>
      <w:r w:rsidR="00FC7B70">
        <w:rPr>
          <w:rFonts w:ascii="Arial" w:hAnsi="Arial" w:cs="Arial"/>
          <w:sz w:val="20"/>
          <w:szCs w:val="20"/>
        </w:rPr>
        <w:t xml:space="preserve">passenden </w:t>
      </w:r>
      <w:r w:rsidR="00A879DB">
        <w:rPr>
          <w:rFonts w:ascii="Arial" w:hAnsi="Arial" w:cs="Arial"/>
          <w:sz w:val="20"/>
          <w:szCs w:val="20"/>
        </w:rPr>
        <w:t xml:space="preserve">Beschlagslösungen </w:t>
      </w:r>
      <w:r w:rsidR="005418A1">
        <w:rPr>
          <w:rFonts w:ascii="Arial" w:hAnsi="Arial" w:cs="Arial"/>
          <w:sz w:val="20"/>
          <w:szCs w:val="20"/>
        </w:rPr>
        <w:t xml:space="preserve">– </w:t>
      </w:r>
      <w:r w:rsidR="00A879DB">
        <w:rPr>
          <w:rFonts w:ascii="Arial" w:hAnsi="Arial" w:cs="Arial"/>
          <w:sz w:val="20"/>
          <w:szCs w:val="20"/>
        </w:rPr>
        <w:t>für konventionelle wie auch außergewöhnliche Möbelkonzepte</w:t>
      </w:r>
      <w:r w:rsidR="005418A1">
        <w:rPr>
          <w:rFonts w:ascii="Arial" w:hAnsi="Arial" w:cs="Arial"/>
          <w:sz w:val="20"/>
          <w:szCs w:val="20"/>
        </w:rPr>
        <w:t>. Unterstützung er</w:t>
      </w:r>
      <w:r w:rsidR="00334792">
        <w:rPr>
          <w:rFonts w:ascii="Arial" w:hAnsi="Arial" w:cs="Arial"/>
          <w:sz w:val="20"/>
          <w:szCs w:val="20"/>
        </w:rPr>
        <w:t xml:space="preserve">halten Verarbeiter darüber hinaus </w:t>
      </w:r>
      <w:r w:rsidR="00EE790E">
        <w:rPr>
          <w:rFonts w:ascii="Arial" w:hAnsi="Arial" w:cs="Arial"/>
          <w:sz w:val="20"/>
          <w:szCs w:val="20"/>
        </w:rPr>
        <w:t xml:space="preserve">mit Services, die sich </w:t>
      </w:r>
      <w:r w:rsidR="00C97BD4">
        <w:rPr>
          <w:rFonts w:ascii="Arial" w:hAnsi="Arial" w:cs="Arial"/>
          <w:sz w:val="20"/>
          <w:szCs w:val="20"/>
        </w:rPr>
        <w:t xml:space="preserve">an deren </w:t>
      </w:r>
      <w:r w:rsidR="00EE790E">
        <w:rPr>
          <w:rFonts w:ascii="Arial" w:hAnsi="Arial" w:cs="Arial"/>
          <w:sz w:val="20"/>
          <w:szCs w:val="20"/>
        </w:rPr>
        <w:t>gesamte</w:t>
      </w:r>
      <w:r w:rsidR="00C97BD4">
        <w:rPr>
          <w:rFonts w:ascii="Arial" w:hAnsi="Arial" w:cs="Arial"/>
          <w:sz w:val="20"/>
          <w:szCs w:val="20"/>
        </w:rPr>
        <w:t>m</w:t>
      </w:r>
      <w:r w:rsidR="00EE790E">
        <w:rPr>
          <w:rFonts w:ascii="Arial" w:hAnsi="Arial" w:cs="Arial"/>
          <w:sz w:val="20"/>
          <w:szCs w:val="20"/>
        </w:rPr>
        <w:t xml:space="preserve"> Herstellungs- und Wertschöpfungsprozess</w:t>
      </w:r>
      <w:r w:rsidR="00C97BD4">
        <w:rPr>
          <w:rFonts w:ascii="Arial" w:hAnsi="Arial" w:cs="Arial"/>
          <w:sz w:val="20"/>
          <w:szCs w:val="20"/>
        </w:rPr>
        <w:t xml:space="preserve"> orientieren, also das </w:t>
      </w:r>
      <w:r w:rsidR="00982058" w:rsidRPr="00982058">
        <w:rPr>
          <w:rFonts w:ascii="Arial" w:hAnsi="Arial" w:cs="Arial"/>
          <w:sz w:val="20"/>
          <w:szCs w:val="20"/>
        </w:rPr>
        <w:t>Verkaufen, Planen, Konstruieren, Bestellen, Bauen, Montieren und Einstellen</w:t>
      </w:r>
      <w:r w:rsidR="00982058">
        <w:rPr>
          <w:rFonts w:ascii="Arial" w:hAnsi="Arial" w:cs="Arial"/>
          <w:sz w:val="20"/>
          <w:szCs w:val="20"/>
        </w:rPr>
        <w:t xml:space="preserve"> unterstützen.</w:t>
      </w:r>
    </w:p>
    <w:p w14:paraId="5136B6F8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32A91BDE" w14:textId="3B163A83" w:rsidR="000E31DD" w:rsidRDefault="0007292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Impulse für Wohnräume von heute und morgen</w:t>
      </w:r>
      <w:r>
        <w:rPr>
          <w:rFonts w:ascii="Arial" w:hAnsi="Arial" w:cs="Arial"/>
          <w:b/>
          <w:sz w:val="20"/>
          <w:szCs w:val="20"/>
        </w:rPr>
        <w:br/>
      </w:r>
      <w:r w:rsidR="00E9750E">
        <w:rPr>
          <w:rFonts w:ascii="Arial" w:hAnsi="Arial" w:cs="Arial"/>
          <w:sz w:val="20"/>
          <w:szCs w:val="20"/>
        </w:rPr>
        <w:t>Möbelnutzung beobachten, Trends aufspüren und</w:t>
      </w:r>
      <w:r w:rsidR="00B12054">
        <w:rPr>
          <w:rFonts w:ascii="Arial" w:hAnsi="Arial" w:cs="Arial"/>
          <w:sz w:val="20"/>
          <w:szCs w:val="20"/>
        </w:rPr>
        <w:t xml:space="preserve"> </w:t>
      </w:r>
      <w:r w:rsidR="0026566D">
        <w:rPr>
          <w:rFonts w:ascii="Arial" w:hAnsi="Arial" w:cs="Arial"/>
          <w:sz w:val="20"/>
          <w:szCs w:val="20"/>
        </w:rPr>
        <w:t xml:space="preserve">Erkenntnisse </w:t>
      </w:r>
      <w:r w:rsidR="00B12054">
        <w:rPr>
          <w:rFonts w:ascii="Arial" w:hAnsi="Arial" w:cs="Arial"/>
          <w:sz w:val="20"/>
          <w:szCs w:val="20"/>
        </w:rPr>
        <w:t>mit</w:t>
      </w:r>
      <w:r w:rsidR="00E9750E">
        <w:rPr>
          <w:rFonts w:ascii="Arial" w:hAnsi="Arial" w:cs="Arial"/>
          <w:sz w:val="20"/>
          <w:szCs w:val="20"/>
        </w:rPr>
        <w:t xml:space="preserve"> </w:t>
      </w:r>
      <w:r w:rsidR="00982345">
        <w:rPr>
          <w:rFonts w:ascii="Arial" w:hAnsi="Arial" w:cs="Arial"/>
          <w:sz w:val="20"/>
          <w:szCs w:val="20"/>
        </w:rPr>
        <w:t xml:space="preserve">der Möbelbranche </w:t>
      </w:r>
      <w:r w:rsidR="00B12054">
        <w:rPr>
          <w:rFonts w:ascii="Arial" w:hAnsi="Arial" w:cs="Arial"/>
          <w:sz w:val="20"/>
          <w:szCs w:val="20"/>
        </w:rPr>
        <w:t xml:space="preserve">teilen </w:t>
      </w:r>
      <w:r w:rsidR="00541932">
        <w:rPr>
          <w:rFonts w:ascii="Arial" w:hAnsi="Arial" w:cs="Arial"/>
          <w:sz w:val="20"/>
          <w:szCs w:val="20"/>
        </w:rPr>
        <w:t xml:space="preserve">– für Blum </w:t>
      </w:r>
      <w:r w:rsidR="00541932" w:rsidRPr="00444A2F">
        <w:rPr>
          <w:rFonts w:ascii="Arial" w:hAnsi="Arial" w:cs="Arial"/>
          <w:sz w:val="20"/>
          <w:szCs w:val="20"/>
        </w:rPr>
        <w:t xml:space="preserve">liegt die Grundlage </w:t>
      </w:r>
      <w:r w:rsidR="00E12E59" w:rsidRPr="00444A2F">
        <w:rPr>
          <w:rFonts w:ascii="Arial" w:hAnsi="Arial" w:cs="Arial"/>
          <w:sz w:val="20"/>
          <w:szCs w:val="20"/>
        </w:rPr>
        <w:t>hochwertiger Produkte und Services vor allem im Dialog mit Kunden und Partnern.</w:t>
      </w:r>
      <w:r w:rsidR="00982345" w:rsidRPr="00444A2F">
        <w:rPr>
          <w:rFonts w:ascii="Arial" w:hAnsi="Arial" w:cs="Arial"/>
          <w:sz w:val="20"/>
          <w:szCs w:val="20"/>
        </w:rPr>
        <w:t xml:space="preserve"> </w:t>
      </w:r>
      <w:r w:rsidR="00DB4626" w:rsidRPr="00A312EB">
        <w:rPr>
          <w:rFonts w:ascii="Arial" w:hAnsi="Arial" w:cs="Arial"/>
          <w:sz w:val="20"/>
          <w:szCs w:val="20"/>
        </w:rPr>
        <w:t xml:space="preserve">Auf </w:t>
      </w:r>
      <w:r w:rsidR="00444A2F">
        <w:rPr>
          <w:rFonts w:ascii="Arial" w:hAnsi="Arial" w:cs="Arial"/>
          <w:sz w:val="20"/>
          <w:szCs w:val="20"/>
        </w:rPr>
        <w:t xml:space="preserve">seinem </w:t>
      </w:r>
      <w:proofErr w:type="spellStart"/>
      <w:r w:rsidR="00444A2F" w:rsidRPr="00A312EB">
        <w:rPr>
          <w:rFonts w:ascii="Arial" w:hAnsi="Arial" w:cs="Arial"/>
          <w:i/>
          <w:sz w:val="20"/>
          <w:szCs w:val="20"/>
        </w:rPr>
        <w:t>interzum</w:t>
      </w:r>
      <w:proofErr w:type="spellEnd"/>
      <w:r w:rsidR="00444A2F">
        <w:rPr>
          <w:rFonts w:ascii="Arial" w:hAnsi="Arial" w:cs="Arial"/>
          <w:sz w:val="20"/>
          <w:szCs w:val="20"/>
        </w:rPr>
        <w:t xml:space="preserve">-Stand </w:t>
      </w:r>
      <w:r w:rsidR="00ED6D5D">
        <w:rPr>
          <w:rFonts w:ascii="Arial" w:hAnsi="Arial" w:cs="Arial"/>
          <w:sz w:val="20"/>
          <w:szCs w:val="20"/>
        </w:rPr>
        <w:t xml:space="preserve">von </w:t>
      </w:r>
      <w:r w:rsidR="00DB4626" w:rsidRPr="00A312EB">
        <w:rPr>
          <w:rFonts w:ascii="Arial" w:hAnsi="Arial" w:cs="Arial"/>
          <w:sz w:val="20"/>
          <w:szCs w:val="20"/>
        </w:rPr>
        <w:t xml:space="preserve">über 1.300 </w:t>
      </w:r>
      <w:r w:rsidR="00444A2F" w:rsidRPr="00A312EB">
        <w:rPr>
          <w:rFonts w:ascii="Arial" w:hAnsi="Arial" w:cs="Arial"/>
          <w:sz w:val="20"/>
          <w:szCs w:val="20"/>
        </w:rPr>
        <w:t xml:space="preserve">Quadratmetern </w:t>
      </w:r>
      <w:r w:rsidR="00ED6D5D">
        <w:rPr>
          <w:rFonts w:ascii="Arial" w:hAnsi="Arial" w:cs="Arial"/>
          <w:sz w:val="20"/>
          <w:szCs w:val="20"/>
        </w:rPr>
        <w:t xml:space="preserve">Größe </w:t>
      </w:r>
      <w:r w:rsidR="00444A2F">
        <w:rPr>
          <w:rFonts w:ascii="Arial" w:hAnsi="Arial" w:cs="Arial"/>
          <w:sz w:val="20"/>
          <w:szCs w:val="20"/>
        </w:rPr>
        <w:t xml:space="preserve">zeigt </w:t>
      </w:r>
      <w:r w:rsidR="00577246">
        <w:rPr>
          <w:rFonts w:ascii="Arial" w:hAnsi="Arial" w:cs="Arial"/>
          <w:sz w:val="20"/>
          <w:szCs w:val="20"/>
        </w:rPr>
        <w:t>der</w:t>
      </w:r>
      <w:r w:rsidR="00577246" w:rsidRPr="00577246">
        <w:rPr>
          <w:rFonts w:ascii="Arial" w:hAnsi="Arial" w:cs="Arial"/>
          <w:sz w:val="20"/>
          <w:szCs w:val="20"/>
        </w:rPr>
        <w:t xml:space="preserve"> </w:t>
      </w:r>
      <w:r w:rsidR="00577246">
        <w:rPr>
          <w:rFonts w:ascii="Arial" w:hAnsi="Arial" w:cs="Arial"/>
          <w:sz w:val="20"/>
          <w:szCs w:val="20"/>
        </w:rPr>
        <w:t xml:space="preserve">Beschlägehersteller </w:t>
      </w:r>
      <w:r w:rsidR="00293B2D">
        <w:rPr>
          <w:rFonts w:ascii="Arial" w:hAnsi="Arial" w:cs="Arial"/>
          <w:sz w:val="20"/>
          <w:szCs w:val="20"/>
        </w:rPr>
        <w:t>neue Produkt-</w:t>
      </w:r>
      <w:r w:rsidR="00D30D04">
        <w:rPr>
          <w:rFonts w:ascii="Arial" w:hAnsi="Arial" w:cs="Arial"/>
          <w:sz w:val="20"/>
          <w:szCs w:val="20"/>
        </w:rPr>
        <w:t xml:space="preserve">Ideen und </w:t>
      </w:r>
      <w:r w:rsidR="00293B2D">
        <w:rPr>
          <w:rFonts w:ascii="Arial" w:hAnsi="Arial" w:cs="Arial"/>
          <w:sz w:val="20"/>
          <w:szCs w:val="20"/>
        </w:rPr>
        <w:t xml:space="preserve">wie sie sich in </w:t>
      </w:r>
      <w:r w:rsidR="004D66B6">
        <w:rPr>
          <w:rFonts w:ascii="Arial" w:hAnsi="Arial" w:cs="Arial"/>
          <w:sz w:val="20"/>
          <w:szCs w:val="20"/>
        </w:rPr>
        <w:t>inspirierende</w:t>
      </w:r>
      <w:r w:rsidR="00EE3CD6">
        <w:rPr>
          <w:rFonts w:ascii="Arial" w:hAnsi="Arial" w:cs="Arial"/>
          <w:sz w:val="20"/>
          <w:szCs w:val="20"/>
        </w:rPr>
        <w:t>n</w:t>
      </w:r>
      <w:r w:rsidR="004D66B6">
        <w:rPr>
          <w:rFonts w:ascii="Arial" w:hAnsi="Arial" w:cs="Arial"/>
          <w:sz w:val="20"/>
          <w:szCs w:val="20"/>
        </w:rPr>
        <w:t xml:space="preserve"> </w:t>
      </w:r>
      <w:r w:rsidR="00012040">
        <w:rPr>
          <w:rFonts w:ascii="Arial" w:hAnsi="Arial" w:cs="Arial"/>
          <w:sz w:val="20"/>
          <w:szCs w:val="20"/>
        </w:rPr>
        <w:t>Lösungen</w:t>
      </w:r>
      <w:r w:rsidR="00293B2D">
        <w:rPr>
          <w:rFonts w:ascii="Arial" w:hAnsi="Arial" w:cs="Arial"/>
          <w:sz w:val="20"/>
          <w:szCs w:val="20"/>
        </w:rPr>
        <w:t xml:space="preserve"> </w:t>
      </w:r>
      <w:r w:rsidR="00EE3CD6">
        <w:rPr>
          <w:rFonts w:ascii="Arial" w:hAnsi="Arial" w:cs="Arial"/>
          <w:sz w:val="20"/>
          <w:szCs w:val="20"/>
        </w:rPr>
        <w:t>umsetzen lassen</w:t>
      </w:r>
      <w:r w:rsidR="007956F4">
        <w:rPr>
          <w:rFonts w:ascii="Arial" w:hAnsi="Arial" w:cs="Arial"/>
          <w:sz w:val="20"/>
          <w:szCs w:val="20"/>
        </w:rPr>
        <w:t>.</w:t>
      </w:r>
      <w:r w:rsidR="0074216E">
        <w:rPr>
          <w:rFonts w:ascii="Arial" w:hAnsi="Arial" w:cs="Arial"/>
          <w:sz w:val="20"/>
          <w:szCs w:val="20"/>
        </w:rPr>
        <w:t xml:space="preserve"> </w:t>
      </w:r>
      <w:r w:rsidR="00ED6D5D">
        <w:rPr>
          <w:rFonts w:ascii="Arial" w:hAnsi="Arial" w:cs="Arial"/>
          <w:sz w:val="20"/>
          <w:szCs w:val="20"/>
        </w:rPr>
        <w:t xml:space="preserve">Zusätzlich </w:t>
      </w:r>
      <w:r w:rsidR="00274F91">
        <w:rPr>
          <w:rFonts w:ascii="Arial" w:hAnsi="Arial" w:cs="Arial"/>
          <w:sz w:val="20"/>
          <w:szCs w:val="20"/>
        </w:rPr>
        <w:t xml:space="preserve">präsentiert Blum in einem Bereich der Sonderausstellung „Tiny Spaces“ </w:t>
      </w:r>
      <w:r w:rsidR="00AA3BAC">
        <w:rPr>
          <w:rFonts w:ascii="Arial" w:hAnsi="Arial" w:cs="Arial"/>
          <w:sz w:val="20"/>
          <w:szCs w:val="20"/>
        </w:rPr>
        <w:t>innovative Konzepte in ganz konkreten Möbelanwendungen</w:t>
      </w:r>
      <w:r w:rsidR="007F397C">
        <w:rPr>
          <w:rFonts w:ascii="Arial" w:hAnsi="Arial" w:cs="Arial"/>
          <w:sz w:val="20"/>
          <w:szCs w:val="20"/>
        </w:rPr>
        <w:t xml:space="preserve"> </w:t>
      </w:r>
      <w:r w:rsidR="00EE3CD6">
        <w:rPr>
          <w:rFonts w:ascii="Arial" w:hAnsi="Arial" w:cs="Arial"/>
          <w:sz w:val="20"/>
          <w:szCs w:val="20"/>
        </w:rPr>
        <w:t>– für unterschiedliche Wohnbereiche, für großzügige bis urbane Wohnumfelder</w:t>
      </w:r>
      <w:r w:rsidR="00AA3BAC">
        <w:rPr>
          <w:rFonts w:ascii="Arial" w:hAnsi="Arial" w:cs="Arial"/>
          <w:sz w:val="20"/>
          <w:szCs w:val="20"/>
        </w:rPr>
        <w:t xml:space="preserve">. </w:t>
      </w:r>
      <w:r w:rsidR="0074216E">
        <w:rPr>
          <w:rFonts w:ascii="Arial" w:hAnsi="Arial" w:cs="Arial"/>
          <w:sz w:val="20"/>
          <w:szCs w:val="20"/>
        </w:rPr>
        <w:t>So ermöglicht Blum</w:t>
      </w:r>
      <w:r w:rsidR="00FE59E9">
        <w:rPr>
          <w:rFonts w:ascii="Arial" w:hAnsi="Arial" w:cs="Arial"/>
          <w:sz w:val="20"/>
          <w:szCs w:val="20"/>
        </w:rPr>
        <w:t xml:space="preserve"> seinen Kunden, die eigenen kreativen Möbelideen zu verwirklichen.</w:t>
      </w:r>
    </w:p>
    <w:p w14:paraId="5ECF7513" w14:textId="77777777" w:rsidR="0011025E" w:rsidRPr="00072927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6AD660EB" w:rsidR="681D871B" w:rsidRDefault="005C171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Komfortables </w:t>
      </w:r>
      <w:r w:rsidRPr="005C1717">
        <w:rPr>
          <w:rFonts w:ascii="Arial" w:hAnsi="Arial" w:cs="Arial"/>
          <w:b/>
          <w:sz w:val="20"/>
          <w:szCs w:val="20"/>
        </w:rPr>
        <w:t>Wohnen mitgestalten</w:t>
      </w:r>
      <w:r w:rsidR="00E73986">
        <w:rPr>
          <w:rFonts w:ascii="Arial" w:hAnsi="Arial" w:cs="Arial"/>
          <w:sz w:val="20"/>
          <w:szCs w:val="20"/>
        </w:rPr>
        <w:br/>
      </w:r>
      <w:r w:rsidR="00D51344">
        <w:rPr>
          <w:rFonts w:ascii="Arial" w:hAnsi="Arial" w:cs="Arial"/>
          <w:sz w:val="20"/>
          <w:szCs w:val="20"/>
        </w:rPr>
        <w:t>Ein großes Ziel bleibt bei allen Bemühungen des</w:t>
      </w:r>
      <w:r w:rsidR="003632EF">
        <w:rPr>
          <w:rFonts w:ascii="Arial" w:hAnsi="Arial" w:cs="Arial"/>
          <w:sz w:val="20"/>
          <w:szCs w:val="20"/>
        </w:rPr>
        <w:t xml:space="preserve"> </w:t>
      </w:r>
      <w:r w:rsidR="00577246">
        <w:rPr>
          <w:rFonts w:ascii="Arial" w:hAnsi="Arial" w:cs="Arial"/>
          <w:sz w:val="20"/>
          <w:szCs w:val="20"/>
        </w:rPr>
        <w:t>Familienunternehmens</w:t>
      </w:r>
      <w:r w:rsidR="00D51344">
        <w:rPr>
          <w:rFonts w:ascii="Arial" w:hAnsi="Arial" w:cs="Arial"/>
          <w:sz w:val="20"/>
          <w:szCs w:val="20"/>
        </w:rPr>
        <w:t>, gemeinsam mit Kunden und Partnern die Wohnqua</w:t>
      </w:r>
      <w:r w:rsidR="00BF0586">
        <w:rPr>
          <w:rFonts w:ascii="Arial" w:hAnsi="Arial" w:cs="Arial"/>
          <w:sz w:val="20"/>
          <w:szCs w:val="20"/>
        </w:rPr>
        <w:t xml:space="preserve">lität für den Möbelkäufer entscheidend zu </w:t>
      </w:r>
      <w:r w:rsidR="00FE0AF1">
        <w:rPr>
          <w:rFonts w:ascii="Arial" w:hAnsi="Arial" w:cs="Arial"/>
          <w:sz w:val="20"/>
          <w:szCs w:val="20"/>
        </w:rPr>
        <w:t>verbessern</w:t>
      </w:r>
      <w:r w:rsidR="00DB737F">
        <w:rPr>
          <w:rFonts w:ascii="Arial" w:hAnsi="Arial" w:cs="Arial"/>
          <w:sz w:val="20"/>
          <w:szCs w:val="20"/>
        </w:rPr>
        <w:t>. Schöne, funktionale und gleichzeitig langlebige Möbel mit hochwertigen Produkten</w:t>
      </w:r>
      <w:r w:rsidR="008D2178">
        <w:rPr>
          <w:rFonts w:ascii="Arial" w:hAnsi="Arial" w:cs="Arial"/>
          <w:sz w:val="20"/>
          <w:szCs w:val="20"/>
        </w:rPr>
        <w:t xml:space="preserve"> – auf Basis der Erkenntnisse der hauseigenen Bedürfnisforschung –</w:t>
      </w:r>
      <w:r w:rsidR="00634011">
        <w:rPr>
          <w:rFonts w:ascii="Arial" w:hAnsi="Arial" w:cs="Arial"/>
          <w:sz w:val="20"/>
          <w:szCs w:val="20"/>
        </w:rPr>
        <w:t xml:space="preserve"> das will Blum ermöglichen.</w:t>
      </w:r>
    </w:p>
    <w:p w14:paraId="2DE25FC7" w14:textId="3F3E4802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35D39F6" w14:textId="53BC5CA6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>2.16</w:t>
      </w:r>
      <w:r w:rsidR="005554C2">
        <w:rPr>
          <w:rFonts w:ascii="Arial" w:hAnsi="Arial" w:cs="Arial"/>
          <w:sz w:val="18"/>
          <w:szCs w:val="18"/>
          <w:lang w:val="de-AT"/>
        </w:rPr>
        <w:t>5</w:t>
      </w:r>
      <w:r>
        <w:rPr>
          <w:rFonts w:ascii="Arial" w:hAnsi="Arial" w:cs="Arial"/>
          <w:sz w:val="18"/>
          <w:szCs w:val="18"/>
          <w:lang w:val="de-AT"/>
        </w:rPr>
        <w:t xml:space="preserve">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275</w:t>
      </w:r>
    </w:p>
    <w:p w14:paraId="3F7503CC" w14:textId="48E1F5E8" w:rsidR="00183A51" w:rsidRDefault="00183A51" w:rsidP="0011025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sz w:val="20"/>
          <w:szCs w:val="20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7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3C2F76D7"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595B6D73" w:rsidR="009A3CC2" w:rsidRPr="00C85871" w:rsidRDefault="00383AE5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5C5E0B3F" wp14:editId="115177C8">
                  <wp:extent cx="2160000" cy="1531704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3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68DFD28E" w:rsidR="00E627BD" w:rsidRDefault="00183A51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383AE5" w:rsidRPr="00383AE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Blum_IMG2617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38685872" w14:textId="04862997" w:rsidR="00183A51" w:rsidRPr="00C85871" w:rsidRDefault="005C1717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De</w:t>
            </w:r>
            <w:r w:rsidR="00EF5E4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Marken</w:t>
            </w:r>
            <w:r w:rsidR="0091676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auftritt</w:t>
            </w:r>
            <w:r w:rsidR="009E1B0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„</w:t>
            </w:r>
            <w:proofErr w:type="spellStart"/>
            <w:r w:rsidR="009E1B0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moving</w:t>
            </w:r>
            <w:proofErr w:type="spellEnd"/>
            <w:r w:rsidR="009E1B0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</w:t>
            </w:r>
            <w:proofErr w:type="spellStart"/>
            <w:r w:rsidR="009E1B0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ideas</w:t>
            </w:r>
            <w:proofErr w:type="spellEnd"/>
            <w:r w:rsidR="009E1B0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“</w:t>
            </w:r>
            <w:r w:rsidR="0091676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</w:t>
            </w:r>
            <w:r w:rsidR="00EF5E4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zeigt Blum auf der </w:t>
            </w:r>
            <w:proofErr w:type="spellStart"/>
            <w:r w:rsidR="00EF5E4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interzum</w:t>
            </w:r>
            <w:proofErr w:type="spellEnd"/>
            <w:r w:rsidR="00EF5E4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2019 zum ersten Mal der Öffentlichkeit</w:t>
            </w:r>
          </w:p>
        </w:tc>
      </w:tr>
      <w:tr w:rsidR="00EF5312" w:rsidRPr="00E62D87" w14:paraId="28A8F070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2F684F4A" w14:textId="2E978BEE" w:rsidR="009A3CC2" w:rsidRPr="00C85871" w:rsidRDefault="00383AE5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drawing>
                <wp:inline distT="0" distB="0" distL="0" distR="0" wp14:anchorId="06DFF4B1" wp14:editId="1A26EE9C">
                  <wp:extent cx="2160000" cy="1858864"/>
                  <wp:effectExtent l="0" t="0" r="0" b="825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858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3A9D4CF5" w14:textId="5673BD13" w:rsidR="00EF5312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383AE5" w:rsidRPr="00383AE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Blum_LBX0458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4FB688BF" w14:textId="370A6E67" w:rsidR="00EF5312" w:rsidRPr="00C85871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Inspirierende Lösungen</w:t>
            </w:r>
            <w:r w:rsidR="000A5AC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sollen Kunden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mit Blum-Beschlägen einfach u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msetzen </w:t>
            </w:r>
            <w:r w:rsidR="000A5AC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können</w:t>
            </w:r>
          </w:p>
        </w:tc>
      </w:tr>
    </w:tbl>
    <w:p w14:paraId="42C8DED5" w14:textId="08E00D6F"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3D60C9" w:rsidRPr="003D60C9">
        <w:rPr>
          <w:rFonts w:ascii="Arial" w:hAnsi="Arial" w:cs="Arial"/>
          <w:sz w:val="18"/>
          <w:szCs w:val="18"/>
        </w:rPr>
        <w:t xml:space="preserve">moving </w:t>
      </w:r>
      <w:proofErr w:type="spellStart"/>
      <w:r w:rsidR="003D60C9" w:rsidRPr="003D60C9">
        <w:rPr>
          <w:rFonts w:ascii="Arial" w:hAnsi="Arial" w:cs="Arial"/>
          <w:sz w:val="18"/>
          <w:szCs w:val="18"/>
        </w:rPr>
        <w:t>ideas</w:t>
      </w:r>
      <w:proofErr w:type="spellEnd"/>
    </w:p>
    <w:p w14:paraId="5B7F9C73" w14:textId="77777777" w:rsidR="0011025E" w:rsidRDefault="0011025E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45D019EE" w:rsidR="00183A51" w:rsidRDefault="00183A51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11025E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20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5DA49B09" w14:textId="77777777" w:rsidR="0011025E" w:rsidRDefault="0011025E" w:rsidP="0011025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49A1C237" w:rsidR="00183A51" w:rsidRDefault="00183A51" w:rsidP="0011025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0EDC870F" w:rsidR="00183A51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3D35F54F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E47C1E7" w14:textId="6E5AE8D4" w:rsidR="007F5A72" w:rsidRDefault="007F5A72" w:rsidP="0011025E">
      <w:pPr>
        <w:spacing w:line="360" w:lineRule="auto"/>
      </w:pPr>
    </w:p>
    <w:sectPr w:rsidR="007F5A72" w:rsidSect="00F541B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82D93" w14:textId="77777777" w:rsidR="00282670" w:rsidRDefault="00282670">
      <w:r>
        <w:separator/>
      </w:r>
    </w:p>
  </w:endnote>
  <w:endnote w:type="continuationSeparator" w:id="0">
    <w:p w14:paraId="0E135ED3" w14:textId="77777777" w:rsidR="00282670" w:rsidRDefault="0028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92FDA" w14:textId="77777777" w:rsidR="002C6A5D" w:rsidRDefault="002C6A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E3EA0" w14:textId="77777777" w:rsidR="00282670" w:rsidRDefault="00282670">
      <w:r>
        <w:separator/>
      </w:r>
    </w:p>
  </w:footnote>
  <w:footnote w:type="continuationSeparator" w:id="0">
    <w:p w14:paraId="6748D988" w14:textId="77777777" w:rsidR="00282670" w:rsidRDefault="00282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383AE5"/>
  <w:p w14:paraId="68F710B3" w14:textId="77777777" w:rsidR="009D77BA" w:rsidRDefault="00383A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6994A" w14:textId="77777777" w:rsidR="002C6A5D" w:rsidRDefault="002C6A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34DC"/>
    <w:rsid w:val="00012040"/>
    <w:rsid w:val="00014D17"/>
    <w:rsid w:val="00020D16"/>
    <w:rsid w:val="00043E34"/>
    <w:rsid w:val="00052FFD"/>
    <w:rsid w:val="00072927"/>
    <w:rsid w:val="000A5ACC"/>
    <w:rsid w:val="000C3647"/>
    <w:rsid w:val="000C7E21"/>
    <w:rsid w:val="000E31DD"/>
    <w:rsid w:val="000F0B78"/>
    <w:rsid w:val="0011025E"/>
    <w:rsid w:val="00114FB9"/>
    <w:rsid w:val="00116725"/>
    <w:rsid w:val="00154180"/>
    <w:rsid w:val="00155ADC"/>
    <w:rsid w:val="00177372"/>
    <w:rsid w:val="00182BFF"/>
    <w:rsid w:val="00183A51"/>
    <w:rsid w:val="00186C75"/>
    <w:rsid w:val="00194E99"/>
    <w:rsid w:val="001B1042"/>
    <w:rsid w:val="001C2D3F"/>
    <w:rsid w:val="001E0D43"/>
    <w:rsid w:val="001F0644"/>
    <w:rsid w:val="0020782F"/>
    <w:rsid w:val="0022113D"/>
    <w:rsid w:val="00227496"/>
    <w:rsid w:val="002312A8"/>
    <w:rsid w:val="00241707"/>
    <w:rsid w:val="0026566D"/>
    <w:rsid w:val="00274F91"/>
    <w:rsid w:val="00282670"/>
    <w:rsid w:val="00292FF4"/>
    <w:rsid w:val="00293B2D"/>
    <w:rsid w:val="00295760"/>
    <w:rsid w:val="00296257"/>
    <w:rsid w:val="002C6A5D"/>
    <w:rsid w:val="002D221C"/>
    <w:rsid w:val="002D4304"/>
    <w:rsid w:val="0030113C"/>
    <w:rsid w:val="003068E9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582D"/>
    <w:rsid w:val="00383AE5"/>
    <w:rsid w:val="00391348"/>
    <w:rsid w:val="003B6DB6"/>
    <w:rsid w:val="003D60C9"/>
    <w:rsid w:val="003D6EF3"/>
    <w:rsid w:val="003E09CD"/>
    <w:rsid w:val="003E4D7D"/>
    <w:rsid w:val="003F4300"/>
    <w:rsid w:val="0040104C"/>
    <w:rsid w:val="0041389F"/>
    <w:rsid w:val="0042433F"/>
    <w:rsid w:val="00444A2F"/>
    <w:rsid w:val="00444C59"/>
    <w:rsid w:val="00445994"/>
    <w:rsid w:val="00450755"/>
    <w:rsid w:val="00472107"/>
    <w:rsid w:val="0047563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F3F"/>
    <w:rsid w:val="00506DBB"/>
    <w:rsid w:val="005279BC"/>
    <w:rsid w:val="0053381B"/>
    <w:rsid w:val="005339AB"/>
    <w:rsid w:val="005418A1"/>
    <w:rsid w:val="00541932"/>
    <w:rsid w:val="005460C6"/>
    <w:rsid w:val="005554C2"/>
    <w:rsid w:val="00563402"/>
    <w:rsid w:val="00577246"/>
    <w:rsid w:val="005A26FF"/>
    <w:rsid w:val="005A3B5B"/>
    <w:rsid w:val="005C1717"/>
    <w:rsid w:val="005E0F79"/>
    <w:rsid w:val="0060258D"/>
    <w:rsid w:val="00632640"/>
    <w:rsid w:val="00634011"/>
    <w:rsid w:val="00645DD9"/>
    <w:rsid w:val="0067478D"/>
    <w:rsid w:val="00677075"/>
    <w:rsid w:val="006C1B62"/>
    <w:rsid w:val="006C72DA"/>
    <w:rsid w:val="006D0C88"/>
    <w:rsid w:val="0070195E"/>
    <w:rsid w:val="007210F5"/>
    <w:rsid w:val="00727CD0"/>
    <w:rsid w:val="00730A79"/>
    <w:rsid w:val="0074216E"/>
    <w:rsid w:val="00762836"/>
    <w:rsid w:val="007804BA"/>
    <w:rsid w:val="00793F68"/>
    <w:rsid w:val="00794D63"/>
    <w:rsid w:val="007956F4"/>
    <w:rsid w:val="007E2B84"/>
    <w:rsid w:val="007E2E33"/>
    <w:rsid w:val="007E432A"/>
    <w:rsid w:val="007F09CD"/>
    <w:rsid w:val="007F397C"/>
    <w:rsid w:val="007F39EB"/>
    <w:rsid w:val="007F5A72"/>
    <w:rsid w:val="008040DE"/>
    <w:rsid w:val="00827D4C"/>
    <w:rsid w:val="0087534B"/>
    <w:rsid w:val="00891B4B"/>
    <w:rsid w:val="008B5981"/>
    <w:rsid w:val="008D2178"/>
    <w:rsid w:val="00916769"/>
    <w:rsid w:val="0093068E"/>
    <w:rsid w:val="00941FED"/>
    <w:rsid w:val="00942E4D"/>
    <w:rsid w:val="00943E0D"/>
    <w:rsid w:val="00960AEE"/>
    <w:rsid w:val="00964E02"/>
    <w:rsid w:val="00967412"/>
    <w:rsid w:val="00974516"/>
    <w:rsid w:val="00976D0A"/>
    <w:rsid w:val="00982058"/>
    <w:rsid w:val="00982345"/>
    <w:rsid w:val="00992BC1"/>
    <w:rsid w:val="009A3CC2"/>
    <w:rsid w:val="009D07E4"/>
    <w:rsid w:val="009E1B08"/>
    <w:rsid w:val="009F191B"/>
    <w:rsid w:val="00A15789"/>
    <w:rsid w:val="00A17749"/>
    <w:rsid w:val="00A312EB"/>
    <w:rsid w:val="00A32846"/>
    <w:rsid w:val="00A57175"/>
    <w:rsid w:val="00A61097"/>
    <w:rsid w:val="00A769DF"/>
    <w:rsid w:val="00A879DB"/>
    <w:rsid w:val="00AA3BAC"/>
    <w:rsid w:val="00AB69C2"/>
    <w:rsid w:val="00AC6416"/>
    <w:rsid w:val="00B12054"/>
    <w:rsid w:val="00B15A7A"/>
    <w:rsid w:val="00B16B31"/>
    <w:rsid w:val="00B16CD7"/>
    <w:rsid w:val="00B65449"/>
    <w:rsid w:val="00B914DC"/>
    <w:rsid w:val="00BA5270"/>
    <w:rsid w:val="00BD57AB"/>
    <w:rsid w:val="00BD6FA5"/>
    <w:rsid w:val="00BF0586"/>
    <w:rsid w:val="00C31F94"/>
    <w:rsid w:val="00C53181"/>
    <w:rsid w:val="00C60B22"/>
    <w:rsid w:val="00C86E35"/>
    <w:rsid w:val="00C962B6"/>
    <w:rsid w:val="00C97BD4"/>
    <w:rsid w:val="00CA638F"/>
    <w:rsid w:val="00CE4E86"/>
    <w:rsid w:val="00D210A4"/>
    <w:rsid w:val="00D30D04"/>
    <w:rsid w:val="00D36C47"/>
    <w:rsid w:val="00D4455C"/>
    <w:rsid w:val="00D51344"/>
    <w:rsid w:val="00D609D5"/>
    <w:rsid w:val="00D770EB"/>
    <w:rsid w:val="00D81003"/>
    <w:rsid w:val="00D93CFF"/>
    <w:rsid w:val="00DB0514"/>
    <w:rsid w:val="00DB24EC"/>
    <w:rsid w:val="00DB4626"/>
    <w:rsid w:val="00DB737F"/>
    <w:rsid w:val="00DC539A"/>
    <w:rsid w:val="00E00316"/>
    <w:rsid w:val="00E0238D"/>
    <w:rsid w:val="00E12E59"/>
    <w:rsid w:val="00E27BDA"/>
    <w:rsid w:val="00E30773"/>
    <w:rsid w:val="00E55080"/>
    <w:rsid w:val="00E627BD"/>
    <w:rsid w:val="00E66B41"/>
    <w:rsid w:val="00E73986"/>
    <w:rsid w:val="00E9750E"/>
    <w:rsid w:val="00EA252E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312"/>
    <w:rsid w:val="00EF5E49"/>
    <w:rsid w:val="00F05EA9"/>
    <w:rsid w:val="00F239CE"/>
    <w:rsid w:val="00F40E8E"/>
    <w:rsid w:val="00F532D3"/>
    <w:rsid w:val="00F533A7"/>
    <w:rsid w:val="00F73F4D"/>
    <w:rsid w:val="00F83BC3"/>
    <w:rsid w:val="00FA24D0"/>
    <w:rsid w:val="00FA30AC"/>
    <w:rsid w:val="00FC4915"/>
    <w:rsid w:val="00FC7B70"/>
    <w:rsid w:val="00FD6C5A"/>
    <w:rsid w:val="00FE0AF1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C6A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6A5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9ecb0b22-5505-4233-bec7-5136d9212e90"/>
    <ds:schemaRef ds:uri="http://purl.org/dc/terms/"/>
    <ds:schemaRef ds:uri="http://schemas.microsoft.com/office/infopath/2007/PartnerControls"/>
    <ds:schemaRef ds:uri="4772dd7f-e84b-4eb8-8e2d-3d5b44201ff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Stefan Baumann</cp:lastModifiedBy>
  <cp:revision>4</cp:revision>
  <cp:lastPrinted>2019-02-22T10:47:00Z</cp:lastPrinted>
  <dcterms:created xsi:type="dcterms:W3CDTF">2019-04-15T14:12:00Z</dcterms:created>
  <dcterms:modified xsi:type="dcterms:W3CDTF">2019-05-07T14:36:00Z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</Properties>
</file>